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32F" w:rsidRPr="00B535DF" w:rsidRDefault="00213B8F" w:rsidP="00B535DF">
      <w:pPr>
        <w:pStyle w:val="Nincstrkz"/>
        <w:jc w:val="center"/>
        <w:rPr>
          <w:b/>
          <w:u w:val="single"/>
        </w:rPr>
      </w:pPr>
      <w:r w:rsidRPr="00B535DF">
        <w:rPr>
          <w:b/>
          <w:u w:val="single"/>
        </w:rPr>
        <w:t xml:space="preserve">The most </w:t>
      </w:r>
      <w:proofErr w:type="spellStart"/>
      <w:r w:rsidRPr="00B535DF">
        <w:rPr>
          <w:b/>
          <w:u w:val="single"/>
        </w:rPr>
        <w:t>frequent</w:t>
      </w:r>
      <w:proofErr w:type="spellEnd"/>
      <w:r w:rsidRPr="00B535DF">
        <w:rPr>
          <w:b/>
          <w:u w:val="single"/>
        </w:rPr>
        <w:t xml:space="preserve"> </w:t>
      </w:r>
      <w:proofErr w:type="spellStart"/>
      <w:r w:rsidRPr="00B535DF">
        <w:rPr>
          <w:b/>
          <w:u w:val="single"/>
        </w:rPr>
        <w:t>consular</w:t>
      </w:r>
      <w:proofErr w:type="spellEnd"/>
      <w:r w:rsidRPr="00B535DF">
        <w:rPr>
          <w:b/>
          <w:u w:val="single"/>
        </w:rPr>
        <w:t xml:space="preserve"> </w:t>
      </w:r>
      <w:proofErr w:type="spellStart"/>
      <w:r w:rsidRPr="00B535DF">
        <w:rPr>
          <w:b/>
          <w:u w:val="single"/>
        </w:rPr>
        <w:t>fees</w:t>
      </w:r>
      <w:proofErr w:type="spellEnd"/>
    </w:p>
    <w:p w:rsidR="005D132F" w:rsidRDefault="00213B8F" w:rsidP="00B535DF">
      <w:pPr>
        <w:pStyle w:val="Nincstrkz"/>
      </w:pPr>
      <w:r>
        <w:t xml:space="preserve"> </w:t>
      </w:r>
    </w:p>
    <w:p w:rsidR="005D132F" w:rsidRDefault="00213B8F" w:rsidP="00B535DF">
      <w:pPr>
        <w:pStyle w:val="Nincstrkz"/>
      </w:pPr>
      <w:proofErr w:type="spellStart"/>
      <w:r>
        <w:t>Residence</w:t>
      </w:r>
      <w:proofErr w:type="spellEnd"/>
      <w:r>
        <w:t xml:space="preserve"> permit </w:t>
      </w:r>
      <w:proofErr w:type="spellStart"/>
      <w:r>
        <w:t>application</w:t>
      </w:r>
      <w:proofErr w:type="spellEnd"/>
      <w:r>
        <w:t xml:space="preserve"> </w:t>
      </w:r>
    </w:p>
    <w:p w:rsidR="005D132F" w:rsidRDefault="00213B8F" w:rsidP="00B535DF">
      <w:pPr>
        <w:pStyle w:val="Nincstrkz"/>
        <w:numPr>
          <w:ilvl w:val="0"/>
          <w:numId w:val="2"/>
        </w:numPr>
      </w:pPr>
      <w:r>
        <w:rPr>
          <w:i/>
        </w:rPr>
        <w:t xml:space="preserve">110 euro </w:t>
      </w:r>
    </w:p>
    <w:p w:rsidR="005D132F" w:rsidRDefault="00213B8F" w:rsidP="00B535DF">
      <w:pPr>
        <w:pStyle w:val="Nincstrkz"/>
      </w:pPr>
      <w:r>
        <w:t xml:space="preserve"> </w:t>
      </w:r>
    </w:p>
    <w:p w:rsidR="005D132F" w:rsidRDefault="00213B8F" w:rsidP="00B535DF">
      <w:pPr>
        <w:pStyle w:val="Nincstrkz"/>
      </w:pPr>
      <w:r>
        <w:t xml:space="preserve">Schengen </w:t>
      </w:r>
      <w:proofErr w:type="spellStart"/>
      <w:r>
        <w:t>visa</w:t>
      </w:r>
      <w:proofErr w:type="spellEnd"/>
      <w:r>
        <w:t xml:space="preserve"> </w:t>
      </w:r>
    </w:p>
    <w:p w:rsidR="005D132F" w:rsidRPr="00B535DF" w:rsidRDefault="00794858" w:rsidP="00B535DF">
      <w:pPr>
        <w:pStyle w:val="Nincstrkz"/>
        <w:numPr>
          <w:ilvl w:val="0"/>
          <w:numId w:val="2"/>
        </w:numPr>
        <w:rPr>
          <w:i/>
        </w:rPr>
      </w:pPr>
      <w:r>
        <w:rPr>
          <w:i/>
        </w:rPr>
        <w:t>9</w:t>
      </w:r>
      <w:bookmarkStart w:id="0" w:name="_GoBack"/>
      <w:bookmarkEnd w:id="0"/>
      <w:r w:rsidR="00213B8F" w:rsidRPr="00B535DF">
        <w:rPr>
          <w:i/>
        </w:rPr>
        <w:t xml:space="preserve">0 euro </w:t>
      </w:r>
    </w:p>
    <w:p w:rsidR="005D132F" w:rsidRDefault="00213B8F" w:rsidP="00B535DF">
      <w:pPr>
        <w:pStyle w:val="Nincstrkz"/>
      </w:pPr>
      <w:r>
        <w:t xml:space="preserve"> </w:t>
      </w:r>
    </w:p>
    <w:p w:rsidR="005D132F" w:rsidRDefault="00213B8F" w:rsidP="00B535DF">
      <w:pPr>
        <w:pStyle w:val="Nincstrkz"/>
      </w:pPr>
      <w:proofErr w:type="spellStart"/>
      <w:r>
        <w:t>Reduced</w:t>
      </w:r>
      <w:proofErr w:type="spellEnd"/>
      <w:r>
        <w:t xml:space="preserve"> Schengen </w:t>
      </w:r>
      <w:proofErr w:type="spellStart"/>
      <w:r>
        <w:t>visa</w:t>
      </w:r>
      <w:proofErr w:type="spellEnd"/>
      <w:r>
        <w:t xml:space="preserve"> </w:t>
      </w:r>
      <w:proofErr w:type="spellStart"/>
      <w:r>
        <w:t>fees</w:t>
      </w:r>
      <w:proofErr w:type="spellEnd"/>
      <w:r>
        <w:t xml:space="preserve"> (</w:t>
      </w:r>
      <w:proofErr w:type="spellStart"/>
      <w:r>
        <w:t>for</w:t>
      </w:r>
      <w:proofErr w:type="spellEnd"/>
      <w:r>
        <w:t xml:space="preserve"> </w:t>
      </w:r>
      <w:proofErr w:type="spellStart"/>
      <w:r>
        <w:t>citizens</w:t>
      </w:r>
      <w:proofErr w:type="spellEnd"/>
      <w:r>
        <w:t xml:space="preserve"> of </w:t>
      </w:r>
      <w:proofErr w:type="spellStart"/>
      <w:r>
        <w:t>Albania</w:t>
      </w:r>
      <w:proofErr w:type="spellEnd"/>
      <w:r>
        <w:t xml:space="preserve">, </w:t>
      </w:r>
      <w:proofErr w:type="spellStart"/>
      <w:r>
        <w:t>Azerbaijan</w:t>
      </w:r>
      <w:proofErr w:type="spellEnd"/>
      <w:r>
        <w:t xml:space="preserve">, </w:t>
      </w:r>
      <w:proofErr w:type="spellStart"/>
      <w:r>
        <w:t>Bosnia</w:t>
      </w:r>
      <w:proofErr w:type="spellEnd"/>
      <w:r>
        <w:t xml:space="preserve"> and </w:t>
      </w:r>
      <w:proofErr w:type="spellStart"/>
      <w:r>
        <w:t>Herzegovina</w:t>
      </w:r>
      <w:proofErr w:type="spellEnd"/>
      <w:r>
        <w:t xml:space="preserve">, Georgia, Kosovo, </w:t>
      </w:r>
      <w:proofErr w:type="spellStart"/>
      <w:r>
        <w:t>North</w:t>
      </w:r>
      <w:proofErr w:type="spellEnd"/>
      <w:r>
        <w:t xml:space="preserve"> </w:t>
      </w:r>
      <w:proofErr w:type="spellStart"/>
      <w:r>
        <w:t>Macedonia</w:t>
      </w:r>
      <w:proofErr w:type="spellEnd"/>
      <w:r>
        <w:t xml:space="preserve">, Moldova, </w:t>
      </w:r>
      <w:proofErr w:type="spellStart"/>
      <w:r>
        <w:t>Montenegro</w:t>
      </w:r>
      <w:proofErr w:type="spellEnd"/>
      <w:r>
        <w:t xml:space="preserve">, </w:t>
      </w:r>
      <w:proofErr w:type="spellStart"/>
      <w:r>
        <w:t>Armenia</w:t>
      </w:r>
      <w:proofErr w:type="spellEnd"/>
      <w:r>
        <w:t xml:space="preserve">, </w:t>
      </w:r>
      <w:proofErr w:type="spellStart"/>
      <w:r>
        <w:t>Serbia</w:t>
      </w:r>
      <w:proofErr w:type="spellEnd"/>
      <w:r>
        <w:t xml:space="preserve">, </w:t>
      </w:r>
      <w:proofErr w:type="spellStart"/>
      <w:r>
        <w:t>Ukraine</w:t>
      </w:r>
      <w:proofErr w:type="spellEnd"/>
      <w:r>
        <w:t xml:space="preserve">) </w:t>
      </w:r>
    </w:p>
    <w:p w:rsidR="005D132F" w:rsidRDefault="00213B8F" w:rsidP="00B535DF">
      <w:pPr>
        <w:pStyle w:val="Nincstrkz"/>
        <w:numPr>
          <w:ilvl w:val="0"/>
          <w:numId w:val="2"/>
        </w:numPr>
      </w:pPr>
      <w:r>
        <w:rPr>
          <w:i/>
        </w:rPr>
        <w:t xml:space="preserve">35 euro </w:t>
      </w:r>
    </w:p>
    <w:p w:rsidR="005D132F" w:rsidRDefault="00213B8F" w:rsidP="00B535DF">
      <w:pPr>
        <w:pStyle w:val="Nincstrkz"/>
      </w:pPr>
      <w:r>
        <w:rPr>
          <w:i/>
        </w:rPr>
        <w:t xml:space="preserve"> </w:t>
      </w:r>
    </w:p>
    <w:p w:rsidR="005D132F" w:rsidRDefault="00213B8F" w:rsidP="00B535DF">
      <w:pPr>
        <w:pStyle w:val="Nincstrkz"/>
      </w:pPr>
      <w:proofErr w:type="spellStart"/>
      <w:r>
        <w:t>Reduced</w:t>
      </w:r>
      <w:proofErr w:type="spellEnd"/>
      <w:r>
        <w:t xml:space="preserve"> Schengen </w:t>
      </w:r>
      <w:proofErr w:type="spellStart"/>
      <w:r>
        <w:t>visa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12 (</w:t>
      </w:r>
      <w:proofErr w:type="spellStart"/>
      <w:r>
        <w:t>citizen</w:t>
      </w:r>
      <w:proofErr w:type="spellEnd"/>
      <w:r>
        <w:t xml:space="preserve"> of Georgia) </w:t>
      </w:r>
    </w:p>
    <w:p w:rsidR="005D132F" w:rsidRDefault="00213B8F" w:rsidP="00B535DF">
      <w:pPr>
        <w:pStyle w:val="Nincstrkz"/>
        <w:numPr>
          <w:ilvl w:val="0"/>
          <w:numId w:val="2"/>
        </w:numPr>
      </w:pPr>
      <w:r>
        <w:rPr>
          <w:i/>
        </w:rPr>
        <w:t xml:space="preserve">0 euro </w:t>
      </w:r>
    </w:p>
    <w:p w:rsidR="005D132F" w:rsidRDefault="00213B8F" w:rsidP="00B535DF">
      <w:pPr>
        <w:pStyle w:val="Nincstrkz"/>
      </w:pPr>
      <w:r>
        <w:rPr>
          <w:i/>
        </w:rPr>
        <w:t xml:space="preserve"> </w:t>
      </w:r>
    </w:p>
    <w:p w:rsidR="005D132F" w:rsidRDefault="00213B8F" w:rsidP="00B535DF">
      <w:pPr>
        <w:pStyle w:val="Nincstrkz"/>
      </w:pPr>
      <w:proofErr w:type="spellStart"/>
      <w:r>
        <w:t>Reduced</w:t>
      </w:r>
      <w:proofErr w:type="spellEnd"/>
      <w:r>
        <w:t xml:space="preserve"> Schengen </w:t>
      </w:r>
      <w:proofErr w:type="spellStart"/>
      <w:r>
        <w:t>visa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6 </w:t>
      </w:r>
    </w:p>
    <w:p w:rsidR="005D132F" w:rsidRDefault="00213B8F" w:rsidP="00B535DF">
      <w:pPr>
        <w:pStyle w:val="Nincstrkz"/>
        <w:numPr>
          <w:ilvl w:val="0"/>
          <w:numId w:val="2"/>
        </w:numPr>
      </w:pPr>
      <w:r>
        <w:rPr>
          <w:i/>
        </w:rPr>
        <w:t xml:space="preserve">0 euro </w:t>
      </w:r>
    </w:p>
    <w:p w:rsidR="005D132F" w:rsidRDefault="00213B8F" w:rsidP="00B535DF">
      <w:pPr>
        <w:pStyle w:val="Nincstrkz"/>
      </w:pPr>
      <w:r>
        <w:t xml:space="preserve"> </w:t>
      </w:r>
    </w:p>
    <w:p w:rsidR="005D132F" w:rsidRDefault="00213B8F" w:rsidP="00B535DF">
      <w:pPr>
        <w:pStyle w:val="Nincstrkz"/>
      </w:pPr>
      <w:proofErr w:type="spellStart"/>
      <w:r>
        <w:t>Reduced</w:t>
      </w:r>
      <w:proofErr w:type="spellEnd"/>
      <w:r>
        <w:t xml:space="preserve"> Schengen </w:t>
      </w:r>
      <w:proofErr w:type="spellStart"/>
      <w:r>
        <w:t>visa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6-12 </w:t>
      </w:r>
      <w:proofErr w:type="spellStart"/>
      <w:r>
        <w:t>years</w:t>
      </w:r>
      <w:proofErr w:type="spellEnd"/>
      <w:r>
        <w:t xml:space="preserve"> (</w:t>
      </w:r>
      <w:proofErr w:type="spellStart"/>
      <w:r>
        <w:t>citizen</w:t>
      </w:r>
      <w:proofErr w:type="spellEnd"/>
      <w:r>
        <w:t xml:space="preserve"> of </w:t>
      </w:r>
      <w:proofErr w:type="spellStart"/>
      <w:r>
        <w:t>Azerbaijan</w:t>
      </w:r>
      <w:proofErr w:type="spellEnd"/>
      <w:r>
        <w:t xml:space="preserve">, </w:t>
      </w:r>
      <w:proofErr w:type="spellStart"/>
      <w:r>
        <w:t>Turkey</w:t>
      </w:r>
      <w:proofErr w:type="spellEnd"/>
      <w:r>
        <w:t xml:space="preserve">, </w:t>
      </w:r>
      <w:proofErr w:type="spellStart"/>
      <w:r>
        <w:t>Armenia</w:t>
      </w:r>
      <w:proofErr w:type="spellEnd"/>
      <w:r>
        <w:t xml:space="preserve">) </w:t>
      </w:r>
    </w:p>
    <w:p w:rsidR="005D132F" w:rsidRDefault="00213B8F" w:rsidP="00B535DF">
      <w:pPr>
        <w:pStyle w:val="Nincstrkz"/>
        <w:numPr>
          <w:ilvl w:val="0"/>
          <w:numId w:val="2"/>
        </w:numPr>
      </w:pPr>
      <w:r>
        <w:rPr>
          <w:i/>
        </w:rPr>
        <w:t xml:space="preserve">0 euro </w:t>
      </w:r>
    </w:p>
    <w:p w:rsidR="005D132F" w:rsidRDefault="00213B8F" w:rsidP="00B535DF">
      <w:pPr>
        <w:pStyle w:val="Nincstrkz"/>
      </w:pPr>
      <w:r>
        <w:rPr>
          <w:i/>
        </w:rPr>
        <w:t xml:space="preserve"> </w:t>
      </w:r>
    </w:p>
    <w:p w:rsidR="005D132F" w:rsidRDefault="00213B8F" w:rsidP="00B535DF">
      <w:pPr>
        <w:pStyle w:val="Nincstrkz"/>
      </w:pPr>
      <w:proofErr w:type="spellStart"/>
      <w:r>
        <w:t>Reduced</w:t>
      </w:r>
      <w:proofErr w:type="spellEnd"/>
      <w:r>
        <w:t xml:space="preserve"> Schengen </w:t>
      </w:r>
      <w:proofErr w:type="spellStart"/>
      <w:r>
        <w:t>visa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18 (</w:t>
      </w:r>
      <w:proofErr w:type="spellStart"/>
      <w:r>
        <w:t>citizen</w:t>
      </w:r>
      <w:proofErr w:type="spellEnd"/>
      <w:r>
        <w:t xml:space="preserve"> of </w:t>
      </w:r>
      <w:proofErr w:type="spellStart"/>
      <w:r>
        <w:t>Ukraine</w:t>
      </w:r>
      <w:proofErr w:type="spellEnd"/>
      <w:r>
        <w:t xml:space="preserve">) </w:t>
      </w:r>
    </w:p>
    <w:p w:rsidR="005D132F" w:rsidRPr="00B535DF" w:rsidRDefault="00213B8F" w:rsidP="00B535DF">
      <w:pPr>
        <w:pStyle w:val="Nincstrkz"/>
        <w:numPr>
          <w:ilvl w:val="0"/>
          <w:numId w:val="2"/>
        </w:numPr>
        <w:rPr>
          <w:i/>
        </w:rPr>
      </w:pPr>
      <w:r w:rsidRPr="00B535DF">
        <w:rPr>
          <w:i/>
        </w:rPr>
        <w:t xml:space="preserve">0 euro </w:t>
      </w:r>
    </w:p>
    <w:p w:rsidR="005D132F" w:rsidRDefault="00213B8F" w:rsidP="00B535DF">
      <w:pPr>
        <w:pStyle w:val="Nincstrkz"/>
      </w:pPr>
      <w:r>
        <w:t xml:space="preserve"> </w:t>
      </w:r>
    </w:p>
    <w:p w:rsidR="005D132F" w:rsidRDefault="00213B8F" w:rsidP="00B535DF">
      <w:pPr>
        <w:pStyle w:val="Nincstrkz"/>
      </w:pPr>
      <w:r>
        <w:t xml:space="preserve">Schengen </w:t>
      </w:r>
      <w:proofErr w:type="spellStart"/>
      <w:r>
        <w:t>visa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of EEA </w:t>
      </w:r>
      <w:proofErr w:type="spellStart"/>
      <w:r>
        <w:t>nationals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travelling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visiting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) </w:t>
      </w:r>
    </w:p>
    <w:p w:rsidR="005D132F" w:rsidRPr="00B535DF" w:rsidRDefault="00213B8F" w:rsidP="00B535DF">
      <w:pPr>
        <w:pStyle w:val="Nincstrkz"/>
        <w:numPr>
          <w:ilvl w:val="0"/>
          <w:numId w:val="2"/>
        </w:numPr>
        <w:rPr>
          <w:i/>
        </w:rPr>
      </w:pPr>
      <w:r w:rsidRPr="00B535DF">
        <w:rPr>
          <w:i/>
        </w:rPr>
        <w:t xml:space="preserve">0 euro </w:t>
      </w:r>
    </w:p>
    <w:p w:rsidR="005D132F" w:rsidRDefault="00213B8F" w:rsidP="00B535DF">
      <w:pPr>
        <w:pStyle w:val="Nincstrkz"/>
      </w:pPr>
      <w:r>
        <w:t xml:space="preserve"> </w:t>
      </w:r>
    </w:p>
    <w:p w:rsidR="005D132F" w:rsidRDefault="00213B8F" w:rsidP="00B535DF">
      <w:pPr>
        <w:pStyle w:val="Nincstrkz"/>
      </w:pPr>
      <w:proofErr w:type="spellStart"/>
      <w:r>
        <w:t>Legalisation</w:t>
      </w:r>
      <w:proofErr w:type="spellEnd"/>
      <w:r>
        <w:t xml:space="preserve"> of </w:t>
      </w:r>
      <w:proofErr w:type="spellStart"/>
      <w:r>
        <w:t>translation</w:t>
      </w:r>
      <w:proofErr w:type="spellEnd"/>
      <w:r>
        <w:t xml:space="preserve"> </w:t>
      </w:r>
    </w:p>
    <w:p w:rsidR="005D132F" w:rsidRDefault="00213B8F" w:rsidP="00B535DF">
      <w:pPr>
        <w:pStyle w:val="Nincstrkz"/>
        <w:numPr>
          <w:ilvl w:val="0"/>
          <w:numId w:val="2"/>
        </w:numPr>
      </w:pPr>
      <w:r>
        <w:t xml:space="preserve">preparing a </w:t>
      </w:r>
      <w:proofErr w:type="spellStart"/>
      <w:r>
        <w:t>translation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Moldovan</w:t>
      </w:r>
      <w:proofErr w:type="spellEnd"/>
      <w:r>
        <w:t xml:space="preserve">/Romanian, </w:t>
      </w:r>
      <w:proofErr w:type="spellStart"/>
      <w:r>
        <w:t>Russian</w:t>
      </w:r>
      <w:proofErr w:type="spellEnd"/>
      <w:r>
        <w:t xml:space="preserve">, English: </w:t>
      </w:r>
      <w:r>
        <w:rPr>
          <w:i/>
        </w:rPr>
        <w:t>45 euro/</w:t>
      </w:r>
      <w:proofErr w:type="spellStart"/>
      <w:r>
        <w:rPr>
          <w:i/>
        </w:rPr>
        <w:t>page</w:t>
      </w:r>
      <w:proofErr w:type="spellEnd"/>
      <w:r>
        <w:rPr>
          <w:i/>
        </w:rPr>
        <w:t xml:space="preserve"> </w:t>
      </w:r>
    </w:p>
    <w:p w:rsidR="005D132F" w:rsidRDefault="00213B8F" w:rsidP="00B535DF">
      <w:pPr>
        <w:pStyle w:val="Nincstrkz"/>
        <w:numPr>
          <w:ilvl w:val="0"/>
          <w:numId w:val="2"/>
        </w:numPr>
      </w:pPr>
      <w:r>
        <w:t xml:space="preserve">preparing a </w:t>
      </w:r>
      <w:proofErr w:type="spellStart"/>
      <w:r>
        <w:t>translation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Moldovan</w:t>
      </w:r>
      <w:proofErr w:type="spellEnd"/>
      <w:r>
        <w:t xml:space="preserve">/Romanian, </w:t>
      </w:r>
      <w:proofErr w:type="spellStart"/>
      <w:r>
        <w:t>Russian</w:t>
      </w:r>
      <w:proofErr w:type="spellEnd"/>
      <w:r>
        <w:t xml:space="preserve">, English </w:t>
      </w:r>
      <w:proofErr w:type="spellStart"/>
      <w:r>
        <w:t>to</w:t>
      </w:r>
      <w:proofErr w:type="spellEnd"/>
      <w:r>
        <w:t xml:space="preserve"> </w:t>
      </w:r>
      <w:proofErr w:type="spellStart"/>
      <w:r>
        <w:t>Hungarian</w:t>
      </w:r>
      <w:proofErr w:type="spellEnd"/>
      <w:r>
        <w:t xml:space="preserve">: </w:t>
      </w:r>
      <w:r>
        <w:rPr>
          <w:i/>
        </w:rPr>
        <w:t>35 euro/</w:t>
      </w:r>
      <w:proofErr w:type="spellStart"/>
      <w:r>
        <w:rPr>
          <w:i/>
        </w:rPr>
        <w:t>page</w:t>
      </w:r>
      <w:proofErr w:type="spellEnd"/>
      <w:r>
        <w:t xml:space="preserve"> </w:t>
      </w:r>
    </w:p>
    <w:p w:rsidR="005D132F" w:rsidRDefault="00213B8F" w:rsidP="00B535DF">
      <w:pPr>
        <w:pStyle w:val="Nincstrkz"/>
        <w:numPr>
          <w:ilvl w:val="0"/>
          <w:numId w:val="2"/>
        </w:numPr>
      </w:pPr>
      <w:proofErr w:type="spellStart"/>
      <w:r>
        <w:t>legalizing</w:t>
      </w:r>
      <w:proofErr w:type="spellEnd"/>
      <w:r>
        <w:t xml:space="preserve"> an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translation</w:t>
      </w:r>
      <w:proofErr w:type="spellEnd"/>
      <w:r>
        <w:t xml:space="preserve"> (</w:t>
      </w:r>
      <w:proofErr w:type="spellStart"/>
      <w:r>
        <w:t>from</w:t>
      </w:r>
      <w:proofErr w:type="spellEnd"/>
      <w:r>
        <w:t xml:space="preserve"> 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Moldovan</w:t>
      </w:r>
      <w:proofErr w:type="spellEnd"/>
      <w:r>
        <w:t xml:space="preserve">/Romanian, </w:t>
      </w:r>
      <w:proofErr w:type="spellStart"/>
      <w:r>
        <w:t>Russian</w:t>
      </w:r>
      <w:proofErr w:type="spellEnd"/>
      <w:r>
        <w:t xml:space="preserve">, English): </w:t>
      </w:r>
      <w:r>
        <w:rPr>
          <w:i/>
        </w:rPr>
        <w:t>30 euro</w:t>
      </w:r>
      <w:r>
        <w:t xml:space="preserve"> </w:t>
      </w:r>
    </w:p>
    <w:p w:rsidR="005D132F" w:rsidRDefault="00213B8F" w:rsidP="00B535DF">
      <w:pPr>
        <w:pStyle w:val="Nincstrkz"/>
        <w:numPr>
          <w:ilvl w:val="0"/>
          <w:numId w:val="2"/>
        </w:numPr>
      </w:pPr>
      <w:proofErr w:type="spellStart"/>
      <w:r>
        <w:t>legalizing</w:t>
      </w:r>
      <w:proofErr w:type="spellEnd"/>
      <w:r>
        <w:t xml:space="preserve"> an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translation</w:t>
      </w:r>
      <w:proofErr w:type="spellEnd"/>
      <w:r>
        <w:t xml:space="preserve"> (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Moldovan</w:t>
      </w:r>
      <w:proofErr w:type="spellEnd"/>
      <w:r>
        <w:t xml:space="preserve">/Romanian, </w:t>
      </w:r>
      <w:proofErr w:type="spellStart"/>
      <w:r>
        <w:t>Russian</w:t>
      </w:r>
      <w:proofErr w:type="spellEnd"/>
      <w:r>
        <w:t xml:space="preserve">, English </w:t>
      </w:r>
      <w:proofErr w:type="spellStart"/>
      <w:r>
        <w:t>to</w:t>
      </w:r>
      <w:proofErr w:type="spellEnd"/>
      <w:r>
        <w:t xml:space="preserve"> </w:t>
      </w:r>
      <w:proofErr w:type="spellStart"/>
      <w:r>
        <w:t>Hungarian</w:t>
      </w:r>
      <w:proofErr w:type="spellEnd"/>
      <w:r>
        <w:t xml:space="preserve">) </w:t>
      </w:r>
      <w:r>
        <w:rPr>
          <w:i/>
        </w:rPr>
        <w:t>20 euro</w:t>
      </w:r>
      <w:r>
        <w:t xml:space="preserve"> </w:t>
      </w:r>
    </w:p>
    <w:p w:rsidR="005D132F" w:rsidRDefault="00213B8F" w:rsidP="00B535DF">
      <w:pPr>
        <w:pStyle w:val="Nincstrkz"/>
      </w:pPr>
      <w:r>
        <w:t xml:space="preserve"> </w:t>
      </w:r>
    </w:p>
    <w:p w:rsidR="005D132F" w:rsidRDefault="00213B8F" w:rsidP="00B535DF">
      <w:pPr>
        <w:pStyle w:val="Nincstrkz"/>
      </w:pPr>
      <w:proofErr w:type="spellStart"/>
      <w:r>
        <w:t>Legalization</w:t>
      </w:r>
      <w:proofErr w:type="spellEnd"/>
      <w:r>
        <w:t xml:space="preserve"> of </w:t>
      </w:r>
      <w:proofErr w:type="spellStart"/>
      <w:r>
        <w:t>signature</w:t>
      </w:r>
      <w:proofErr w:type="spellEnd"/>
      <w:r>
        <w:t xml:space="preserve"> </w:t>
      </w:r>
    </w:p>
    <w:p w:rsidR="005D132F" w:rsidRDefault="00213B8F" w:rsidP="00B535DF">
      <w:pPr>
        <w:pStyle w:val="Nincstrkz"/>
        <w:numPr>
          <w:ilvl w:val="0"/>
          <w:numId w:val="3"/>
        </w:numPr>
      </w:pPr>
      <w:r>
        <w:rPr>
          <w:i/>
        </w:rPr>
        <w:t xml:space="preserve">30 euro </w:t>
      </w:r>
    </w:p>
    <w:p w:rsidR="005D132F" w:rsidRDefault="00213B8F" w:rsidP="00B535DF">
      <w:pPr>
        <w:pStyle w:val="Nincstrkz"/>
      </w:pPr>
      <w:r>
        <w:rPr>
          <w:i/>
        </w:rPr>
        <w:t xml:space="preserve"> </w:t>
      </w:r>
    </w:p>
    <w:p w:rsidR="005D132F" w:rsidRDefault="00213B8F" w:rsidP="00B535DF">
      <w:pPr>
        <w:pStyle w:val="Nincstrkz"/>
      </w:pPr>
      <w:proofErr w:type="spellStart"/>
      <w:r>
        <w:t>Legalization</w:t>
      </w:r>
      <w:proofErr w:type="spellEnd"/>
      <w:r>
        <w:t xml:space="preserve"> of a </w:t>
      </w:r>
      <w:proofErr w:type="spellStart"/>
      <w:r>
        <w:t>copy</w:t>
      </w:r>
      <w:proofErr w:type="spellEnd"/>
      <w:r>
        <w:t xml:space="preserve"> of a </w:t>
      </w:r>
      <w:proofErr w:type="spellStart"/>
      <w:r>
        <w:t>document</w:t>
      </w:r>
      <w:proofErr w:type="spellEnd"/>
      <w:r>
        <w:t xml:space="preserve"> </w:t>
      </w:r>
    </w:p>
    <w:p w:rsidR="005D132F" w:rsidRDefault="00213B8F" w:rsidP="00B535DF">
      <w:pPr>
        <w:pStyle w:val="Nincstrkz"/>
        <w:numPr>
          <w:ilvl w:val="0"/>
          <w:numId w:val="3"/>
        </w:numPr>
      </w:pPr>
      <w:r>
        <w:rPr>
          <w:i/>
        </w:rPr>
        <w:t xml:space="preserve">20 euro </w:t>
      </w:r>
    </w:p>
    <w:p w:rsidR="005D132F" w:rsidRDefault="00213B8F" w:rsidP="00B535DF">
      <w:pPr>
        <w:pStyle w:val="Nincstrkz"/>
      </w:pPr>
      <w:r>
        <w:t xml:space="preserve"> </w:t>
      </w:r>
    </w:p>
    <w:p w:rsidR="005D132F" w:rsidRDefault="00213B8F" w:rsidP="00B535DF">
      <w:pPr>
        <w:pStyle w:val="Nincstrkz"/>
      </w:pPr>
      <w:proofErr w:type="spellStart"/>
      <w:r>
        <w:t>Certificate</w:t>
      </w:r>
      <w:proofErr w:type="spellEnd"/>
      <w:r>
        <w:t xml:space="preserve"> of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character</w:t>
      </w:r>
      <w:proofErr w:type="spellEnd"/>
      <w:r>
        <w:t xml:space="preserve"> </w:t>
      </w:r>
    </w:p>
    <w:p w:rsidR="005D132F" w:rsidRPr="00B535DF" w:rsidRDefault="00213B8F" w:rsidP="00B535DF">
      <w:pPr>
        <w:pStyle w:val="Nincstrkz"/>
        <w:numPr>
          <w:ilvl w:val="0"/>
          <w:numId w:val="3"/>
        </w:numPr>
        <w:rPr>
          <w:i/>
        </w:rPr>
      </w:pPr>
      <w:r w:rsidRPr="00B535DF">
        <w:rPr>
          <w:i/>
        </w:rPr>
        <w:t xml:space="preserve">0 euro + 40 euro </w:t>
      </w:r>
      <w:proofErr w:type="spellStart"/>
      <w:r w:rsidRPr="00B535DF">
        <w:rPr>
          <w:i/>
        </w:rPr>
        <w:t>consular</w:t>
      </w:r>
      <w:proofErr w:type="spellEnd"/>
      <w:r w:rsidRPr="00B535DF">
        <w:rPr>
          <w:i/>
        </w:rPr>
        <w:t xml:space="preserve"> </w:t>
      </w:r>
      <w:proofErr w:type="spellStart"/>
      <w:r w:rsidRPr="00B535DF">
        <w:rPr>
          <w:i/>
        </w:rPr>
        <w:t>fee</w:t>
      </w:r>
      <w:proofErr w:type="spellEnd"/>
      <w:r w:rsidRPr="00B535DF">
        <w:rPr>
          <w:i/>
        </w:rPr>
        <w:t xml:space="preserve"> </w:t>
      </w:r>
    </w:p>
    <w:p w:rsidR="005D132F" w:rsidRDefault="00213B8F" w:rsidP="00B535DF">
      <w:pPr>
        <w:pStyle w:val="Nincstrkz"/>
      </w:pPr>
      <w:r>
        <w:t xml:space="preserve"> </w:t>
      </w:r>
    </w:p>
    <w:p w:rsidR="00B535DF" w:rsidRDefault="00213B8F" w:rsidP="00B535DF">
      <w:pPr>
        <w:pStyle w:val="Nincstrkz"/>
      </w:pPr>
      <w:r>
        <w:t xml:space="preserve">Schengen </w:t>
      </w:r>
      <w:proofErr w:type="spellStart"/>
      <w:r>
        <w:t>Information</w:t>
      </w:r>
      <w:proofErr w:type="spellEnd"/>
      <w:r>
        <w:t xml:space="preserve"> System </w:t>
      </w:r>
      <w:proofErr w:type="spellStart"/>
      <w:r>
        <w:t>inquiry</w:t>
      </w:r>
      <w:proofErr w:type="spellEnd"/>
      <w:r>
        <w:t xml:space="preserve"> </w:t>
      </w:r>
    </w:p>
    <w:p w:rsidR="005D132F" w:rsidRDefault="00213B8F" w:rsidP="00B535DF">
      <w:pPr>
        <w:pStyle w:val="Nincstrkz"/>
        <w:numPr>
          <w:ilvl w:val="0"/>
          <w:numId w:val="3"/>
        </w:numPr>
      </w:pPr>
      <w:r>
        <w:rPr>
          <w:i/>
        </w:rPr>
        <w:t xml:space="preserve">0 euro </w:t>
      </w:r>
    </w:p>
    <w:sectPr w:rsidR="005D132F">
      <w:headerReference w:type="default" r:id="rId7"/>
      <w:pgSz w:w="11906" w:h="16838"/>
      <w:pgMar w:top="1440" w:right="1445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397" w:rsidRDefault="00AA6397" w:rsidP="00B535DF">
      <w:pPr>
        <w:spacing w:after="0" w:line="240" w:lineRule="auto"/>
      </w:pPr>
      <w:r>
        <w:separator/>
      </w:r>
    </w:p>
  </w:endnote>
  <w:endnote w:type="continuationSeparator" w:id="0">
    <w:p w:rsidR="00AA6397" w:rsidRDefault="00AA6397" w:rsidP="00B53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397" w:rsidRDefault="00AA6397" w:rsidP="00B535DF">
      <w:pPr>
        <w:spacing w:after="0" w:line="240" w:lineRule="auto"/>
      </w:pPr>
      <w:r>
        <w:separator/>
      </w:r>
    </w:p>
  </w:footnote>
  <w:footnote w:type="continuationSeparator" w:id="0">
    <w:p w:rsidR="00AA6397" w:rsidRDefault="00AA6397" w:rsidP="00B53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5DF" w:rsidRDefault="00B535DF" w:rsidP="00B535DF">
    <w:pPr>
      <w:spacing w:after="80" w:line="240" w:lineRule="auto"/>
      <w:ind w:left="-6" w:hanging="11"/>
    </w:pPr>
    <w:r>
      <w:t xml:space="preserve">Valid </w:t>
    </w:r>
    <w:proofErr w:type="spellStart"/>
    <w:r>
      <w:t>as</w:t>
    </w:r>
    <w:proofErr w:type="spellEnd"/>
    <w:r>
      <w:t xml:space="preserve"> of 1</w:t>
    </w:r>
    <w:r w:rsidR="003E1DDB">
      <w:t>1</w:t>
    </w:r>
    <w:r>
      <w:t xml:space="preserve">st </w:t>
    </w:r>
    <w:proofErr w:type="spellStart"/>
    <w:r>
      <w:t>June</w:t>
    </w:r>
    <w:proofErr w:type="spellEnd"/>
    <w:r>
      <w:t xml:space="preserve"> 202</w:t>
    </w:r>
    <w:r w:rsidR="003E1DDB">
      <w:t>4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82E66"/>
    <w:multiLevelType w:val="hybridMultilevel"/>
    <w:tmpl w:val="A0E280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E3213"/>
    <w:multiLevelType w:val="hybridMultilevel"/>
    <w:tmpl w:val="C55A80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00B40"/>
    <w:multiLevelType w:val="hybridMultilevel"/>
    <w:tmpl w:val="8CDC6C06"/>
    <w:lvl w:ilvl="0" w:tplc="C1BA9AA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92FE6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EED44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EC6E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C698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069C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80E22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84290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004F5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2F"/>
    <w:rsid w:val="00213B8F"/>
    <w:rsid w:val="003E1DDB"/>
    <w:rsid w:val="005D132F"/>
    <w:rsid w:val="00794858"/>
    <w:rsid w:val="00AA6397"/>
    <w:rsid w:val="00B5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38BF"/>
  <w15:docId w15:val="{DE90F970-3FF5-4E3A-9EEF-B34D2428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718" w:hanging="10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i/>
      <w:color w:val="000000"/>
      <w:sz w:val="24"/>
    </w:rPr>
  </w:style>
  <w:style w:type="paragraph" w:styleId="lfej">
    <w:name w:val="header"/>
    <w:basedOn w:val="Norml"/>
    <w:link w:val="lfejChar"/>
    <w:uiPriority w:val="99"/>
    <w:unhideWhenUsed/>
    <w:rsid w:val="00B5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35DF"/>
    <w:rPr>
      <w:rFonts w:ascii="Times New Roman" w:eastAsia="Times New Roman" w:hAnsi="Times New Roman" w:cs="Times New Roman"/>
      <w:color w:val="000000"/>
      <w:sz w:val="24"/>
    </w:rPr>
  </w:style>
  <w:style w:type="paragraph" w:styleId="llb">
    <w:name w:val="footer"/>
    <w:basedOn w:val="Norml"/>
    <w:link w:val="llbChar"/>
    <w:uiPriority w:val="99"/>
    <w:unhideWhenUsed/>
    <w:rsid w:val="00B5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35DF"/>
    <w:rPr>
      <w:rFonts w:ascii="Times New Roman" w:eastAsia="Times New Roman" w:hAnsi="Times New Roman" w:cs="Times New Roman"/>
      <w:color w:val="000000"/>
      <w:sz w:val="24"/>
    </w:rPr>
  </w:style>
  <w:style w:type="paragraph" w:styleId="Nincstrkz">
    <w:name w:val="No Spacing"/>
    <w:uiPriority w:val="1"/>
    <w:qFormat/>
    <w:rsid w:val="00B535DF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Baár Gábor - KIV</dc:creator>
  <cp:keywords/>
  <cp:lastModifiedBy>Kovács Ildikó - KIV</cp:lastModifiedBy>
  <cp:revision>3</cp:revision>
  <dcterms:created xsi:type="dcterms:W3CDTF">2024-06-06T10:38:00Z</dcterms:created>
  <dcterms:modified xsi:type="dcterms:W3CDTF">2024-06-06T10:41:00Z</dcterms:modified>
</cp:coreProperties>
</file>